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60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60" w:rsidRPr="003D36CB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98">
        <w:rPr>
          <w:rFonts w:ascii="Times New Roman" w:hAnsi="Times New Roman" w:cs="Times New Roman"/>
          <w:b/>
          <w:sz w:val="24"/>
          <w:szCs w:val="24"/>
        </w:rPr>
        <w:t>Что делать, если</w:t>
      </w:r>
      <w:r w:rsidR="007F1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обнаружил</w:t>
      </w:r>
      <w:r w:rsidR="001476C2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кошельке</w:t>
      </w:r>
      <w:r w:rsidRPr="00E20F98">
        <w:rPr>
          <w:rFonts w:ascii="Times New Roman" w:hAnsi="Times New Roman" w:cs="Times New Roman"/>
          <w:b/>
          <w:sz w:val="24"/>
          <w:szCs w:val="24"/>
        </w:rPr>
        <w:t xml:space="preserve"> подозрительн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E20F98">
        <w:rPr>
          <w:rFonts w:ascii="Times New Roman" w:hAnsi="Times New Roman" w:cs="Times New Roman"/>
          <w:b/>
          <w:sz w:val="24"/>
          <w:szCs w:val="24"/>
        </w:rPr>
        <w:t xml:space="preserve"> купюр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20F98">
        <w:rPr>
          <w:rFonts w:ascii="Times New Roman" w:hAnsi="Times New Roman" w:cs="Times New Roman"/>
          <w:b/>
          <w:sz w:val="24"/>
          <w:szCs w:val="24"/>
        </w:rPr>
        <w:t>? Как и где можно установить подлинность денег, надо ли платить за экспертизу?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Вы можете сдать подозрительную купюру на экспертизу в любом коммерческом банке. Сомнительные денежные знаки кассир банка направляет на экспертизу, которую проводят территориальные учреждения Банка России. Экспертиза проводится бесплатно. Составляются заявление в произвольной форме и опись сомнительных денежных знаков («Справка о задержании денежных знаков, имеющих признаки подделки, и приеме их на экспертизу») в двух экземплярах. В заявлении указывают фамилию, имя и отчество физического лица, адрес его места жительства, дату составления заявления, общую сумму сдаваемых на экспертизу денежных знаков, способ получения суммы в случае обмена, подпись. В описи указывают фамилию, имя и отчество физического лица, общую сумму сдаваемых на экспертизу денежных знаков и реквизиты каждого сомнительного знака: номинал, год образца, серия и номер — для банкнот Банка России, наименование монетного двора — для монет, дату составления документа, подпись клиента.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Кассир банка, принимая сомнительные денежные знаки на экспертизу, должен выдать вам ордер и второй экземпляр справки с оттиском штампа кассы и подписью.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Сомнительные денежные знаки, принятые от клиента, в течение пяти рабочих дней со дня приема направляются кредитной организацией на экспертизу в учреждение Банка России. Непосредственно экспертиза занимает не более пяти рабочих дней.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Если деньги признаны подлинными, клиент получит их в том же самом банке, в котором сдавал их на экспертизу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37C5">
        <w:rPr>
          <w:rFonts w:ascii="Times New Roman" w:hAnsi="Times New Roman" w:cs="Times New Roman"/>
          <w:sz w:val="24"/>
          <w:szCs w:val="24"/>
        </w:rPr>
        <w:t xml:space="preserve">наличными в кассе или </w:t>
      </w:r>
      <w:r>
        <w:rPr>
          <w:rFonts w:ascii="Times New Roman" w:hAnsi="Times New Roman" w:cs="Times New Roman"/>
          <w:sz w:val="24"/>
          <w:szCs w:val="24"/>
        </w:rPr>
        <w:t>на банковский счет.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 xml:space="preserve">Денежные знаки, признанные поддельными, передаются в органы внутренних дел. По просьбе клиента </w:t>
      </w: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Pr="00CE37C5">
        <w:rPr>
          <w:rFonts w:ascii="Times New Roman" w:hAnsi="Times New Roman" w:cs="Times New Roman"/>
          <w:sz w:val="24"/>
          <w:szCs w:val="24"/>
        </w:rPr>
        <w:t xml:space="preserve">сообщает, сотрудниками какого именно подразделения полиции изъяты денежные знаки. Как правило, представители полиции сами связываются </w:t>
      </w:r>
      <w:r>
        <w:rPr>
          <w:rFonts w:ascii="Times New Roman" w:hAnsi="Times New Roman" w:cs="Times New Roman"/>
          <w:sz w:val="24"/>
          <w:szCs w:val="24"/>
        </w:rPr>
        <w:t xml:space="preserve">с клиентом </w:t>
      </w:r>
      <w:r w:rsidRPr="00CE37C5">
        <w:rPr>
          <w:rFonts w:ascii="Times New Roman" w:hAnsi="Times New Roman" w:cs="Times New Roman"/>
          <w:sz w:val="24"/>
          <w:szCs w:val="24"/>
        </w:rPr>
        <w:t>по указанным в заявлении контак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CE37C5">
        <w:rPr>
          <w:rFonts w:ascii="Times New Roman" w:hAnsi="Times New Roman" w:cs="Times New Roman"/>
          <w:sz w:val="24"/>
          <w:szCs w:val="24"/>
        </w:rPr>
        <w:t>и просят пояснить, каким образом к нему попала фальшивая банкнота. Если никаких дополнительных вопросов у полицейских не возникает, этим обычно дело заканчивается.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CE37C5">
        <w:rPr>
          <w:rFonts w:ascii="Times New Roman" w:hAnsi="Times New Roman" w:cs="Times New Roman"/>
          <w:sz w:val="24"/>
          <w:szCs w:val="24"/>
        </w:rPr>
        <w:t>тобы свести к минимуму риск получения фальшивых денег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E37C5">
        <w:rPr>
          <w:rFonts w:ascii="Times New Roman" w:hAnsi="Times New Roman" w:cs="Times New Roman"/>
          <w:sz w:val="24"/>
          <w:szCs w:val="24"/>
        </w:rPr>
        <w:t>екомендую ознакомиться с материалами о признак</w:t>
      </w:r>
      <w:r>
        <w:rPr>
          <w:rFonts w:ascii="Times New Roman" w:hAnsi="Times New Roman" w:cs="Times New Roman"/>
          <w:sz w:val="24"/>
          <w:szCs w:val="24"/>
        </w:rPr>
        <w:t xml:space="preserve">ах подлинности банкнот и монет </w:t>
      </w:r>
      <w:r w:rsidRPr="00CE37C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Банка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75B60" w:rsidRDefault="00E10898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напомнить, что за</w:t>
      </w:r>
      <w:r w:rsidR="00075B60" w:rsidRPr="00CE37C5">
        <w:rPr>
          <w:rFonts w:ascii="Times New Roman" w:hAnsi="Times New Roman" w:cs="Times New Roman"/>
          <w:sz w:val="24"/>
          <w:szCs w:val="24"/>
        </w:rPr>
        <w:t xml:space="preserve"> изготовление, хранение, </w:t>
      </w:r>
      <w:proofErr w:type="gramStart"/>
      <w:r w:rsidR="00075B60" w:rsidRPr="00CE37C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075B60" w:rsidRPr="00CE37C5">
        <w:rPr>
          <w:rFonts w:ascii="Times New Roman" w:hAnsi="Times New Roman" w:cs="Times New Roman"/>
          <w:sz w:val="24"/>
          <w:szCs w:val="24"/>
        </w:rPr>
        <w:t xml:space="preserve"> и сбыт поддельных денежных знаков и ценных бумаг предусмо</w:t>
      </w:r>
      <w:r w:rsidR="00075B60">
        <w:rPr>
          <w:rFonts w:ascii="Times New Roman" w:hAnsi="Times New Roman" w:cs="Times New Roman"/>
          <w:sz w:val="24"/>
          <w:szCs w:val="24"/>
        </w:rPr>
        <w:t>трена уголовная ответственность.</w:t>
      </w:r>
    </w:p>
    <w:p w:rsidR="00075B60" w:rsidRPr="00170FE5" w:rsidRDefault="00075B60" w:rsidP="00075B6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>Отделение по Тамбовской области</w:t>
      </w:r>
    </w:p>
    <w:p w:rsidR="00075B60" w:rsidRPr="00170FE5" w:rsidRDefault="00075B60" w:rsidP="00075B6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 xml:space="preserve">ГУ Банка России по Центральному федеральному округу </w:t>
      </w:r>
    </w:p>
    <w:p w:rsidR="000B3A71" w:rsidRDefault="00075B60" w:rsidP="00075B60">
      <w:r w:rsidRPr="00170FE5">
        <w:rPr>
          <w:b/>
          <w:color w:val="808080"/>
        </w:rPr>
        <w:t xml:space="preserve">Телефон: </w:t>
      </w:r>
      <w:r>
        <w:rPr>
          <w:b/>
          <w:color w:val="808080"/>
        </w:rPr>
        <w:t xml:space="preserve">(84752) </w:t>
      </w:r>
      <w:r w:rsidRPr="00170FE5">
        <w:rPr>
          <w:b/>
          <w:color w:val="808080"/>
        </w:rPr>
        <w:t>79-30-10</w:t>
      </w:r>
      <w:hyperlink r:id="rId5" w:history="1">
        <w:r w:rsidRPr="00C0273B">
          <w:rPr>
            <w:rStyle w:val="a3"/>
            <w:b/>
            <w:color w:val="808080"/>
          </w:rPr>
          <w:t>68media@cbr.ru</w:t>
        </w:r>
      </w:hyperlink>
    </w:p>
    <w:sectPr w:rsidR="000B3A71" w:rsidSect="006C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60"/>
    <w:rsid w:val="00075B60"/>
    <w:rsid w:val="001476C2"/>
    <w:rsid w:val="001A0E8B"/>
    <w:rsid w:val="006C4A78"/>
    <w:rsid w:val="007F1935"/>
    <w:rsid w:val="00A815AB"/>
    <w:rsid w:val="00DC717A"/>
    <w:rsid w:val="00E1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8media@cb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2180</Characters>
  <Application>Microsoft Office Word</Application>
  <DocSecurity>0</DocSecurity>
  <Lines>18</Lines>
  <Paragraphs>5</Paragraphs>
  <ScaleCrop>false</ScaleCrop>
  <Company>CBR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2017-01-17T08:05:00Z</cp:lastPrinted>
  <dcterms:created xsi:type="dcterms:W3CDTF">2017-01-12T14:30:00Z</dcterms:created>
  <dcterms:modified xsi:type="dcterms:W3CDTF">2017-01-17T08:07:00Z</dcterms:modified>
</cp:coreProperties>
</file>